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668" w:rsidRDefault="00AD3668" w:rsidP="0059637D">
      <w:pPr>
        <w:spacing w:after="0" w:line="360" w:lineRule="auto"/>
        <w:jc w:val="center"/>
        <w:textAlignment w:val="baseline"/>
        <w:outlineLvl w:val="3"/>
        <w:rPr>
          <w:rFonts w:ascii="Waldorf" w:eastAsia="Times New Roman" w:hAnsi="Waldorf" w:cs="Times New Roman"/>
          <w:b/>
          <w:bCs/>
          <w:sz w:val="28"/>
          <w:szCs w:val="28"/>
          <w:bdr w:val="none" w:sz="0" w:space="0" w:color="auto" w:frame="1"/>
          <w:lang w:eastAsia="is-IS"/>
        </w:rPr>
      </w:pPr>
      <w:r w:rsidRPr="00AD3668">
        <w:rPr>
          <w:rFonts w:ascii="Waldorf" w:eastAsia="Times New Roman" w:hAnsi="Waldorf" w:cs="Times New Roman"/>
          <w:b/>
          <w:bCs/>
          <w:sz w:val="28"/>
          <w:szCs w:val="28"/>
          <w:bdr w:val="none" w:sz="0" w:space="0" w:color="auto" w:frame="1"/>
          <w:lang w:eastAsia="is-IS"/>
        </w:rPr>
        <w:t xml:space="preserve">Sólstafir er 4 deilda leikskóli fyrir börn á aldrinum 1 </w:t>
      </w:r>
      <w:r>
        <w:rPr>
          <w:rFonts w:ascii="Waldorf" w:eastAsia="Times New Roman" w:hAnsi="Waldorf" w:cs="Times New Roman"/>
          <w:b/>
          <w:bCs/>
          <w:sz w:val="28"/>
          <w:szCs w:val="28"/>
          <w:bdr w:val="none" w:sz="0" w:space="0" w:color="auto" w:frame="1"/>
          <w:lang w:eastAsia="is-IS"/>
        </w:rPr>
        <w:t xml:space="preserve">1/2 </w:t>
      </w:r>
      <w:r w:rsidRPr="00AD3668">
        <w:rPr>
          <w:rFonts w:ascii="Waldorf" w:eastAsia="Times New Roman" w:hAnsi="Waldorf" w:cs="Times New Roman"/>
          <w:b/>
          <w:bCs/>
          <w:sz w:val="28"/>
          <w:szCs w:val="28"/>
          <w:bdr w:val="none" w:sz="0" w:space="0" w:color="auto" w:frame="1"/>
          <w:lang w:eastAsia="is-IS"/>
        </w:rPr>
        <w:t>til</w:t>
      </w:r>
      <w:r>
        <w:rPr>
          <w:rFonts w:ascii="Waldorf" w:eastAsia="Times New Roman" w:hAnsi="Waldorf" w:cs="Times New Roman"/>
          <w:b/>
          <w:bCs/>
          <w:sz w:val="28"/>
          <w:szCs w:val="28"/>
          <w:bdr w:val="none" w:sz="0" w:space="0" w:color="auto" w:frame="1"/>
          <w:lang w:eastAsia="is-IS"/>
        </w:rPr>
        <w:t xml:space="preserve"> </w:t>
      </w:r>
      <w:r w:rsidRPr="00AD3668">
        <w:rPr>
          <w:rFonts w:ascii="Waldorf" w:eastAsia="Times New Roman" w:hAnsi="Waldorf" w:cs="Times New Roman"/>
          <w:b/>
          <w:bCs/>
          <w:sz w:val="28"/>
          <w:szCs w:val="28"/>
          <w:bdr w:val="none" w:sz="0" w:space="0" w:color="auto" w:frame="1"/>
          <w:lang w:eastAsia="is-IS"/>
        </w:rPr>
        <w:t>6 ára.</w:t>
      </w:r>
      <w:r w:rsidRPr="00AD3668">
        <w:rPr>
          <w:rFonts w:ascii="Waldorf" w:eastAsia="Times New Roman" w:hAnsi="Waldorf" w:cs="Times New Roman"/>
          <w:b/>
          <w:bCs/>
          <w:sz w:val="36"/>
          <w:szCs w:val="36"/>
          <w:bdr w:val="none" w:sz="0" w:space="0" w:color="auto" w:frame="1"/>
          <w:lang w:eastAsia="is-IS"/>
        </w:rPr>
        <w:br/>
      </w:r>
      <w:r w:rsidRPr="00AD3668">
        <w:rPr>
          <w:rFonts w:ascii="Waldorf" w:eastAsia="Times New Roman" w:hAnsi="Waldorf" w:cs="Times New Roman"/>
          <w:b/>
          <w:bCs/>
          <w:sz w:val="28"/>
          <w:szCs w:val="28"/>
          <w:bdr w:val="none" w:sz="0" w:space="0" w:color="auto" w:frame="1"/>
          <w:lang w:eastAsia="is-IS"/>
        </w:rPr>
        <w:t>Daglegur opnunartími er á milli kl. 8.00 og 16:30 </w:t>
      </w:r>
    </w:p>
    <w:p w:rsidR="0059637D" w:rsidRDefault="00450CE6" w:rsidP="0059637D">
      <w:pPr>
        <w:spacing w:after="0" w:line="360" w:lineRule="auto"/>
        <w:jc w:val="center"/>
        <w:textAlignment w:val="baseline"/>
        <w:outlineLvl w:val="3"/>
        <w:rPr>
          <w:rFonts w:ascii="Waldorf" w:eastAsia="Times New Roman" w:hAnsi="Waldorf" w:cs="Times New Roman"/>
          <w:b/>
          <w:bCs/>
          <w:sz w:val="28"/>
          <w:szCs w:val="28"/>
          <w:bdr w:val="none" w:sz="0" w:space="0" w:color="auto" w:frame="1"/>
          <w:lang w:eastAsia="is-IS"/>
        </w:rPr>
      </w:pPr>
      <w:r>
        <w:rPr>
          <w:rFonts w:ascii="Waldorf" w:eastAsia="Times New Roman" w:hAnsi="Waldorf" w:cs="Times New Roman"/>
          <w:b/>
          <w:bCs/>
          <w:sz w:val="28"/>
          <w:szCs w:val="28"/>
          <w:bdr w:val="none" w:sz="0" w:space="0" w:color="auto" w:frame="1"/>
          <w:lang w:eastAsia="is-IS"/>
        </w:rPr>
        <w:t>D</w:t>
      </w:r>
      <w:r w:rsidR="00AD3668" w:rsidRPr="00AD3668">
        <w:rPr>
          <w:rFonts w:ascii="Waldorf" w:eastAsia="Times New Roman" w:hAnsi="Waldorf" w:cs="Times New Roman"/>
          <w:b/>
          <w:bCs/>
          <w:sz w:val="28"/>
          <w:szCs w:val="28"/>
          <w:bdr w:val="none" w:sz="0" w:space="0" w:color="auto" w:frame="1"/>
          <w:lang w:eastAsia="is-IS"/>
        </w:rPr>
        <w:t>valartími hvers barns</w:t>
      </w:r>
      <w:r>
        <w:rPr>
          <w:rFonts w:ascii="Waldorf" w:eastAsia="Times New Roman" w:hAnsi="Waldorf" w:cs="Times New Roman"/>
          <w:b/>
          <w:bCs/>
          <w:sz w:val="28"/>
          <w:szCs w:val="28"/>
          <w:bdr w:val="none" w:sz="0" w:space="0" w:color="auto" w:frame="1"/>
          <w:lang w:eastAsia="is-IS"/>
        </w:rPr>
        <w:t xml:space="preserve"> er</w:t>
      </w:r>
      <w:r w:rsidR="00AD3668" w:rsidRPr="00AD3668">
        <w:rPr>
          <w:rFonts w:ascii="Waldorf" w:eastAsia="Times New Roman" w:hAnsi="Waldorf" w:cs="Times New Roman"/>
          <w:b/>
          <w:bCs/>
          <w:sz w:val="28"/>
          <w:szCs w:val="28"/>
          <w:bdr w:val="none" w:sz="0" w:space="0" w:color="auto" w:frame="1"/>
          <w:lang w:eastAsia="is-IS"/>
        </w:rPr>
        <w:t xml:space="preserve"> 8</w:t>
      </w:r>
      <w:r>
        <w:rPr>
          <w:rFonts w:ascii="Waldorf" w:eastAsia="Times New Roman" w:hAnsi="Waldorf" w:cs="Times New Roman"/>
          <w:b/>
          <w:bCs/>
          <w:sz w:val="28"/>
          <w:szCs w:val="28"/>
          <w:bdr w:val="none" w:sz="0" w:space="0" w:color="auto" w:frame="1"/>
          <w:lang w:eastAsia="is-IS"/>
        </w:rPr>
        <w:t xml:space="preserve"> </w:t>
      </w:r>
      <w:r w:rsidR="00AD3668" w:rsidRPr="00AD3668">
        <w:rPr>
          <w:rFonts w:ascii="Waldorf" w:eastAsia="Times New Roman" w:hAnsi="Waldorf" w:cs="Times New Roman"/>
          <w:b/>
          <w:bCs/>
          <w:sz w:val="28"/>
          <w:szCs w:val="28"/>
          <w:bdr w:val="none" w:sz="0" w:space="0" w:color="auto" w:frame="1"/>
          <w:lang w:eastAsia="is-IS"/>
        </w:rPr>
        <w:t>klst.</w:t>
      </w:r>
    </w:p>
    <w:p w:rsidR="0059637D" w:rsidRDefault="0059637D" w:rsidP="0059637D">
      <w:pPr>
        <w:spacing w:line="360" w:lineRule="auto"/>
        <w:jc w:val="center"/>
        <w:rPr>
          <w:rFonts w:ascii="Waldorf" w:hAnsi="Waldorf" w:cs="Arial"/>
          <w:b/>
          <w:bCs/>
          <w:sz w:val="24"/>
          <w:szCs w:val="24"/>
        </w:rPr>
      </w:pPr>
      <w:r>
        <w:rPr>
          <w:rFonts w:ascii="Waldorf" w:eastAsia="Times New Roman" w:hAnsi="Waldorf" w:cs="Times New Roman"/>
          <w:b/>
          <w:bCs/>
          <w:sz w:val="28"/>
          <w:szCs w:val="28"/>
          <w:bdr w:val="none" w:sz="0" w:space="0" w:color="auto" w:frame="1"/>
          <w:lang w:eastAsia="is-IS"/>
        </w:rPr>
        <w:t>Við bjóðum ekki upp á hálfa daga.</w:t>
      </w:r>
      <w:r w:rsidR="00AD3668" w:rsidRPr="00AD3668">
        <w:rPr>
          <w:rFonts w:ascii="Waldorf" w:eastAsia="Times New Roman" w:hAnsi="Waldorf" w:cs="Times New Roman"/>
          <w:b/>
          <w:bCs/>
          <w:sz w:val="36"/>
          <w:szCs w:val="36"/>
          <w:bdr w:val="none" w:sz="0" w:space="0" w:color="auto" w:frame="1"/>
          <w:lang w:eastAsia="is-IS"/>
        </w:rPr>
        <w:br/>
      </w:r>
    </w:p>
    <w:p w:rsidR="00AD3668" w:rsidRPr="00AD3668" w:rsidRDefault="00AD3668" w:rsidP="0059637D">
      <w:pPr>
        <w:spacing w:line="360" w:lineRule="auto"/>
        <w:jc w:val="center"/>
        <w:rPr>
          <w:rFonts w:ascii="Waldorf" w:hAnsi="Waldorf" w:cs="Arial"/>
          <w:b/>
          <w:bCs/>
          <w:sz w:val="24"/>
          <w:szCs w:val="24"/>
        </w:rPr>
      </w:pPr>
      <w:r w:rsidRPr="00AD3668">
        <w:rPr>
          <w:rFonts w:ascii="Waldorf" w:hAnsi="Waldorf" w:cs="Arial"/>
          <w:b/>
          <w:bCs/>
          <w:sz w:val="24"/>
          <w:szCs w:val="24"/>
        </w:rPr>
        <w:t>Leikskólagjöld frá janúar 2025</w:t>
      </w:r>
    </w:p>
    <w:p w:rsidR="00AD3668" w:rsidRPr="00AD3668" w:rsidRDefault="00AD3668" w:rsidP="00AD3668">
      <w:pPr>
        <w:jc w:val="center"/>
        <w:rPr>
          <w:rFonts w:ascii="Waldorf" w:hAnsi="Waldorf" w:cs="Arial"/>
          <w:sz w:val="24"/>
          <w:szCs w:val="24"/>
        </w:rPr>
      </w:pPr>
    </w:p>
    <w:p w:rsidR="00AD3668" w:rsidRPr="00AD3668" w:rsidRDefault="0059637D" w:rsidP="00AD3668">
      <w:pPr>
        <w:rPr>
          <w:rFonts w:ascii="Waldorf" w:hAnsi="Waldorf" w:cs="Arial"/>
          <w:b/>
          <w:bCs/>
          <w:sz w:val="24"/>
          <w:szCs w:val="24"/>
        </w:rPr>
      </w:pPr>
      <w:r>
        <w:rPr>
          <w:rFonts w:ascii="Waldorf" w:hAnsi="Waldorf" w:cs="Arial"/>
          <w:b/>
          <w:bCs/>
          <w:sz w:val="24"/>
          <w:szCs w:val="24"/>
        </w:rPr>
        <w:t>Foreldrar í sambúð með eitt barn</w:t>
      </w:r>
      <w:r w:rsidR="00AD3668" w:rsidRPr="00AD3668">
        <w:rPr>
          <w:rFonts w:ascii="Waldorf" w:hAnsi="Waldorf" w:cs="Arial"/>
          <w:b/>
          <w:bCs/>
          <w:sz w:val="24"/>
          <w:szCs w:val="24"/>
        </w:rPr>
        <w:tab/>
      </w:r>
      <w:r w:rsidR="00AD3668" w:rsidRPr="00AD3668">
        <w:rPr>
          <w:rFonts w:ascii="Waldorf" w:hAnsi="Waldorf" w:cs="Arial"/>
          <w:b/>
          <w:bCs/>
          <w:sz w:val="24"/>
          <w:szCs w:val="24"/>
        </w:rPr>
        <w:tab/>
      </w:r>
      <w:r>
        <w:rPr>
          <w:rFonts w:ascii="Waldorf" w:hAnsi="Waldorf" w:cs="Arial"/>
          <w:b/>
          <w:bCs/>
          <w:sz w:val="24"/>
          <w:szCs w:val="24"/>
        </w:rPr>
        <w:t>Tvö börn</w:t>
      </w:r>
      <w:r w:rsidR="00AD3668" w:rsidRPr="00AD3668">
        <w:rPr>
          <w:rFonts w:ascii="Waldorf" w:hAnsi="Waldorf" w:cs="Arial"/>
          <w:b/>
          <w:bCs/>
          <w:sz w:val="24"/>
          <w:szCs w:val="24"/>
        </w:rPr>
        <w:t>.</w:t>
      </w:r>
    </w:p>
    <w:p w:rsidR="0059637D" w:rsidRDefault="00AD3668" w:rsidP="00AD3668">
      <w:pPr>
        <w:rPr>
          <w:rFonts w:ascii="Waldorf" w:hAnsi="Waldorf" w:cs="Arial"/>
          <w:sz w:val="24"/>
          <w:szCs w:val="24"/>
        </w:rPr>
      </w:pPr>
      <w:r w:rsidRPr="0059637D">
        <w:rPr>
          <w:rFonts w:ascii="Waldorf" w:hAnsi="Waldorf" w:cs="Arial"/>
          <w:b/>
          <w:sz w:val="24"/>
          <w:szCs w:val="24"/>
        </w:rPr>
        <w:t>Með fæði</w:t>
      </w:r>
      <w:r w:rsidRPr="00AD3668">
        <w:rPr>
          <w:rFonts w:ascii="Waldorf" w:hAnsi="Waldorf" w:cs="Arial"/>
          <w:sz w:val="24"/>
          <w:szCs w:val="24"/>
        </w:rPr>
        <w:t xml:space="preserve"> </w:t>
      </w:r>
    </w:p>
    <w:p w:rsidR="00AD3668" w:rsidRPr="00AD3668" w:rsidRDefault="00AD3668" w:rsidP="00AD3668">
      <w:pPr>
        <w:rPr>
          <w:rFonts w:ascii="Waldorf" w:hAnsi="Waldorf" w:cs="Arial"/>
          <w:sz w:val="24"/>
          <w:szCs w:val="24"/>
        </w:rPr>
      </w:pPr>
      <w:r w:rsidRPr="00AD3668">
        <w:rPr>
          <w:rFonts w:ascii="Waldorf" w:hAnsi="Waldorf" w:cs="Arial"/>
          <w:sz w:val="24"/>
          <w:szCs w:val="24"/>
        </w:rPr>
        <w:t>kr. 39.723.-</w:t>
      </w:r>
      <w:r w:rsidRPr="00AD3668">
        <w:rPr>
          <w:rFonts w:ascii="Waldorf" w:hAnsi="Waldorf" w:cs="Arial"/>
          <w:sz w:val="24"/>
          <w:szCs w:val="24"/>
        </w:rPr>
        <w:tab/>
      </w:r>
      <w:r w:rsidRPr="00AD3668">
        <w:rPr>
          <w:rFonts w:ascii="Waldorf" w:hAnsi="Waldorf" w:cs="Arial"/>
          <w:sz w:val="24"/>
          <w:szCs w:val="24"/>
        </w:rPr>
        <w:tab/>
      </w:r>
      <w:r w:rsidRPr="00AD3668">
        <w:rPr>
          <w:rFonts w:ascii="Waldorf" w:hAnsi="Waldorf" w:cs="Arial"/>
          <w:sz w:val="24"/>
          <w:szCs w:val="24"/>
        </w:rPr>
        <w:tab/>
      </w:r>
      <w:r w:rsidR="0059637D">
        <w:rPr>
          <w:rFonts w:ascii="Waldorf" w:hAnsi="Waldorf" w:cs="Arial"/>
          <w:sz w:val="24"/>
          <w:szCs w:val="24"/>
        </w:rPr>
        <w:tab/>
      </w:r>
      <w:r w:rsidR="0059637D">
        <w:rPr>
          <w:rFonts w:ascii="Waldorf" w:hAnsi="Waldorf" w:cs="Arial"/>
          <w:sz w:val="24"/>
          <w:szCs w:val="24"/>
        </w:rPr>
        <w:tab/>
      </w:r>
      <w:r w:rsidRPr="00AD3668">
        <w:rPr>
          <w:rFonts w:ascii="Waldorf" w:hAnsi="Waldorf" w:cs="Arial"/>
          <w:sz w:val="24"/>
          <w:szCs w:val="24"/>
        </w:rPr>
        <w:t>kr. 55.713.-</w:t>
      </w:r>
    </w:p>
    <w:p w:rsidR="00AD3668" w:rsidRPr="00AD3668" w:rsidRDefault="00AD3668" w:rsidP="00AD3668">
      <w:pPr>
        <w:rPr>
          <w:rFonts w:ascii="Waldorf" w:hAnsi="Waldorf" w:cs="Arial"/>
          <w:sz w:val="24"/>
          <w:szCs w:val="24"/>
        </w:rPr>
      </w:pPr>
    </w:p>
    <w:p w:rsidR="00AD3668" w:rsidRPr="00AD3668" w:rsidRDefault="00AD3668" w:rsidP="00AD3668">
      <w:pPr>
        <w:rPr>
          <w:rFonts w:ascii="Waldorf" w:hAnsi="Waldorf" w:cs="Arial"/>
          <w:sz w:val="24"/>
          <w:szCs w:val="24"/>
        </w:rPr>
      </w:pPr>
    </w:p>
    <w:p w:rsidR="00AD3668" w:rsidRPr="00AD3668" w:rsidRDefault="00AD3668" w:rsidP="00AD3668">
      <w:pPr>
        <w:rPr>
          <w:rFonts w:ascii="Waldorf" w:hAnsi="Waldorf" w:cs="Arial"/>
          <w:b/>
          <w:bCs/>
          <w:sz w:val="24"/>
          <w:szCs w:val="24"/>
        </w:rPr>
      </w:pPr>
      <w:r w:rsidRPr="00AD3668">
        <w:rPr>
          <w:rFonts w:ascii="Waldorf" w:hAnsi="Waldorf" w:cs="Arial"/>
          <w:b/>
          <w:bCs/>
          <w:sz w:val="24"/>
          <w:szCs w:val="24"/>
        </w:rPr>
        <w:t>Einstæðir/námsmenn</w:t>
      </w:r>
      <w:r w:rsidRPr="00AD3668">
        <w:rPr>
          <w:rFonts w:ascii="Waldorf" w:hAnsi="Waldorf" w:cs="Arial"/>
          <w:b/>
          <w:bCs/>
          <w:sz w:val="24"/>
          <w:szCs w:val="24"/>
        </w:rPr>
        <w:tab/>
      </w:r>
      <w:r w:rsidRPr="00AD3668">
        <w:rPr>
          <w:rFonts w:ascii="Waldorf" w:hAnsi="Waldorf" w:cs="Arial"/>
          <w:b/>
          <w:bCs/>
          <w:sz w:val="24"/>
          <w:szCs w:val="24"/>
        </w:rPr>
        <w:tab/>
      </w:r>
      <w:r w:rsidRPr="00AD3668">
        <w:rPr>
          <w:rFonts w:ascii="Waldorf" w:hAnsi="Waldorf" w:cs="Arial"/>
          <w:b/>
          <w:bCs/>
          <w:sz w:val="24"/>
          <w:szCs w:val="24"/>
        </w:rPr>
        <w:tab/>
      </w:r>
      <w:r w:rsidR="0059637D">
        <w:rPr>
          <w:rFonts w:ascii="Waldorf" w:hAnsi="Waldorf" w:cs="Arial"/>
          <w:b/>
          <w:bCs/>
          <w:sz w:val="24"/>
          <w:szCs w:val="24"/>
        </w:rPr>
        <w:t>Tvö börn</w:t>
      </w:r>
      <w:r w:rsidRPr="00AD3668">
        <w:rPr>
          <w:rFonts w:ascii="Waldorf" w:hAnsi="Waldorf" w:cs="Arial"/>
          <w:b/>
          <w:bCs/>
          <w:sz w:val="24"/>
          <w:szCs w:val="24"/>
        </w:rPr>
        <w:t>.</w:t>
      </w:r>
    </w:p>
    <w:p w:rsidR="00AD3668" w:rsidRPr="00AD3668" w:rsidRDefault="00AD3668" w:rsidP="00AD3668">
      <w:pPr>
        <w:rPr>
          <w:rFonts w:ascii="Waldorf" w:hAnsi="Waldorf" w:cs="Arial"/>
          <w:sz w:val="24"/>
          <w:szCs w:val="24"/>
        </w:rPr>
      </w:pPr>
      <w:r w:rsidRPr="00AD3668">
        <w:rPr>
          <w:rFonts w:ascii="Waldorf" w:hAnsi="Waldorf" w:cs="Arial"/>
          <w:b/>
          <w:bCs/>
          <w:sz w:val="24"/>
          <w:szCs w:val="24"/>
        </w:rPr>
        <w:t>og öryrkjar með fæði.</w:t>
      </w:r>
      <w:r w:rsidRPr="00AD3668">
        <w:rPr>
          <w:rFonts w:ascii="Waldorf" w:hAnsi="Waldorf" w:cs="Arial"/>
          <w:b/>
          <w:bCs/>
          <w:sz w:val="24"/>
          <w:szCs w:val="24"/>
        </w:rPr>
        <w:tab/>
      </w:r>
      <w:r w:rsidRPr="00AD3668">
        <w:rPr>
          <w:rFonts w:ascii="Waldorf" w:hAnsi="Waldorf" w:cs="Arial"/>
          <w:b/>
          <w:bCs/>
          <w:sz w:val="24"/>
          <w:szCs w:val="24"/>
        </w:rPr>
        <w:tab/>
      </w:r>
      <w:r w:rsidRPr="00AD3668">
        <w:rPr>
          <w:rFonts w:ascii="Waldorf" w:hAnsi="Waldorf" w:cs="Arial"/>
          <w:b/>
          <w:bCs/>
          <w:sz w:val="24"/>
          <w:szCs w:val="24"/>
        </w:rPr>
        <w:tab/>
      </w:r>
      <w:r w:rsidRPr="00AD3668">
        <w:rPr>
          <w:rFonts w:ascii="Waldorf" w:hAnsi="Waldorf" w:cs="Arial"/>
          <w:sz w:val="24"/>
          <w:szCs w:val="24"/>
        </w:rPr>
        <w:t>Kr. 43.410.-</w:t>
      </w:r>
    </w:p>
    <w:p w:rsidR="00AD3668" w:rsidRPr="00AD3668" w:rsidRDefault="00AD3668" w:rsidP="00AD3668">
      <w:pPr>
        <w:rPr>
          <w:rFonts w:ascii="Waldorf" w:hAnsi="Waldorf" w:cs="Arial"/>
          <w:sz w:val="24"/>
          <w:szCs w:val="24"/>
        </w:rPr>
      </w:pPr>
      <w:r w:rsidRPr="00AD3668">
        <w:rPr>
          <w:rFonts w:ascii="Waldorf" w:hAnsi="Waldorf" w:cs="Arial"/>
          <w:sz w:val="24"/>
          <w:szCs w:val="24"/>
        </w:rPr>
        <w:t>kr. 26. 420.-</w:t>
      </w:r>
    </w:p>
    <w:p w:rsidR="00AD3668" w:rsidRPr="00AD3668" w:rsidRDefault="00AD3668" w:rsidP="00AD3668">
      <w:pPr>
        <w:spacing w:after="0" w:line="432" w:lineRule="atLeast"/>
        <w:ind w:left="720"/>
        <w:textAlignment w:val="baseline"/>
        <w:rPr>
          <w:rFonts w:ascii="Waldorf" w:eastAsia="Times New Roman" w:hAnsi="Waldorf" w:cs="Times New Roman"/>
          <w:color w:val="000000"/>
          <w:sz w:val="24"/>
          <w:szCs w:val="24"/>
          <w:lang w:eastAsia="is-IS"/>
        </w:rPr>
      </w:pPr>
    </w:p>
    <w:p w:rsidR="00AD3668" w:rsidRPr="00AD3668" w:rsidRDefault="00AD3668" w:rsidP="00AD3668">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t>Á Sólstöfunum er leikskólatími (vi</w:t>
      </w:r>
      <w:r w:rsidR="00450CE6">
        <w:rPr>
          <w:rFonts w:ascii="Waldorf" w:eastAsia="Times New Roman" w:hAnsi="Waldorf" w:cs="Times New Roman"/>
          <w:color w:val="000000"/>
          <w:sz w:val="24"/>
          <w:szCs w:val="24"/>
          <w:bdr w:val="none" w:sz="0" w:space="0" w:color="auto" w:frame="1"/>
          <w:lang w:eastAsia="is-IS"/>
        </w:rPr>
        <w:t>nnutími) barnanna að hámarki 8</w:t>
      </w:r>
      <w:r w:rsidRPr="00AD3668">
        <w:rPr>
          <w:rFonts w:ascii="Waldorf" w:eastAsia="Times New Roman" w:hAnsi="Waldorf" w:cs="Times New Roman"/>
          <w:color w:val="000000"/>
          <w:sz w:val="24"/>
          <w:szCs w:val="24"/>
          <w:bdr w:val="none" w:sz="0" w:space="0" w:color="auto" w:frame="1"/>
          <w:lang w:eastAsia="is-IS"/>
        </w:rPr>
        <w:t xml:space="preserve"> klst. á dag.</w:t>
      </w:r>
    </w:p>
    <w:p w:rsidR="00AD3668" w:rsidRPr="00AD3668" w:rsidRDefault="00AD3668" w:rsidP="00AD3668">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t>Semja þarf um daglegan dvalartíma við skólastjóra þegar gengið er frá dvalarsamningi.</w:t>
      </w:r>
    </w:p>
    <w:p w:rsidR="00AD3668" w:rsidRPr="00AD3668" w:rsidRDefault="00AD3668" w:rsidP="00AD3668">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t xml:space="preserve">Leikskólagjöld greiðast fyrirfram </w:t>
      </w:r>
    </w:p>
    <w:p w:rsidR="0059637D" w:rsidRPr="00450CE6" w:rsidRDefault="00AD3668" w:rsidP="0059637D">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t>Fæðisgjald kr. 16.990 er ekki innifalið í tímagjaldi og kostar jafnt f. alla. Fæðið tekur mið af hollustukröfum og markmiðum Landlæknisembættis/manneldisráðs og er ,,Einfalt og hollt við hæfi ungra barna“</w:t>
      </w:r>
    </w:p>
    <w:p w:rsidR="00450CE6" w:rsidRPr="00AD3668" w:rsidRDefault="00450CE6" w:rsidP="0059637D">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t xml:space="preserve">Systkinaafsláttur er veittur. </w:t>
      </w:r>
      <w:r>
        <w:rPr>
          <w:rFonts w:ascii="Waldorf" w:hAnsi="Waldorf" w:cs="Arial"/>
          <w:sz w:val="24"/>
          <w:szCs w:val="24"/>
        </w:rPr>
        <w:t>Annað og þriðja systkini greiða</w:t>
      </w:r>
      <w:r w:rsidRPr="00AD3668">
        <w:rPr>
          <w:rFonts w:ascii="Waldorf" w:hAnsi="Waldorf" w:cs="Arial"/>
          <w:sz w:val="24"/>
          <w:szCs w:val="24"/>
        </w:rPr>
        <w:t xml:space="preserve"> aðeins</w:t>
      </w:r>
      <w:r>
        <w:rPr>
          <w:rFonts w:ascii="Waldorf" w:hAnsi="Waldorf" w:cs="Arial"/>
          <w:sz w:val="24"/>
          <w:szCs w:val="24"/>
        </w:rPr>
        <w:t xml:space="preserve"> fyrir</w:t>
      </w:r>
      <w:r w:rsidRPr="00AD3668">
        <w:rPr>
          <w:rFonts w:ascii="Waldorf" w:hAnsi="Waldorf" w:cs="Arial"/>
          <w:sz w:val="24"/>
          <w:szCs w:val="24"/>
        </w:rPr>
        <w:t xml:space="preserve"> fæði.</w:t>
      </w:r>
    </w:p>
    <w:p w:rsidR="00450CE6" w:rsidRDefault="00450CE6" w:rsidP="00450CE6">
      <w:pPr>
        <w:spacing w:after="0" w:line="360" w:lineRule="auto"/>
        <w:textAlignment w:val="baseline"/>
        <w:rPr>
          <w:rFonts w:ascii="Waldorf" w:eastAsia="Times New Roman" w:hAnsi="Waldorf" w:cs="Times New Roman"/>
          <w:color w:val="000000"/>
          <w:sz w:val="24"/>
          <w:szCs w:val="24"/>
          <w:lang w:eastAsia="is-IS"/>
        </w:rPr>
      </w:pPr>
    </w:p>
    <w:p w:rsidR="00AD3668" w:rsidRPr="00450CE6" w:rsidRDefault="00450CE6" w:rsidP="00450CE6">
      <w:pPr>
        <w:numPr>
          <w:ilvl w:val="0"/>
          <w:numId w:val="1"/>
        </w:numPr>
        <w:spacing w:after="0" w:line="360" w:lineRule="auto"/>
        <w:textAlignment w:val="baseline"/>
        <w:rPr>
          <w:rFonts w:ascii="Waldorf" w:eastAsia="Times New Roman" w:hAnsi="Waldorf" w:cs="Times New Roman"/>
          <w:color w:val="000000"/>
          <w:sz w:val="24"/>
          <w:szCs w:val="24"/>
          <w:lang w:eastAsia="is-IS"/>
        </w:rPr>
      </w:pPr>
      <w:r>
        <w:rPr>
          <w:rFonts w:ascii="Waldorf" w:eastAsia="Times New Roman" w:hAnsi="Waldorf" w:cs="Times New Roman"/>
          <w:color w:val="000000"/>
          <w:sz w:val="24"/>
          <w:szCs w:val="24"/>
          <w:bdr w:val="none" w:sz="0" w:space="0" w:color="auto" w:frame="1"/>
          <w:lang w:eastAsia="is-IS"/>
        </w:rPr>
        <w:t>Leikskólagjald tekur mið af niðurgreiðsla sveitarfélagsins.</w:t>
      </w:r>
    </w:p>
    <w:p w:rsidR="00AD3668" w:rsidRPr="00AD3668" w:rsidRDefault="00AD3668" w:rsidP="00450CE6">
      <w:pPr>
        <w:pStyle w:val="ListParagraph"/>
        <w:spacing w:after="0" w:line="240" w:lineRule="auto"/>
        <w:textAlignment w:val="baseline"/>
        <w:outlineLvl w:val="3"/>
        <w:rPr>
          <w:rFonts w:ascii="Waldorf" w:eastAsia="Times New Roman" w:hAnsi="Waldorf" w:cs="Times New Roman"/>
          <w:b/>
          <w:bCs/>
          <w:sz w:val="24"/>
          <w:szCs w:val="24"/>
          <w:lang w:eastAsia="is-IS"/>
        </w:rPr>
      </w:pPr>
      <w:r w:rsidRPr="00AD3668">
        <w:rPr>
          <w:rFonts w:ascii="Waldorf" w:hAnsi="Waldorf" w:cs="Arial"/>
          <w:sz w:val="24"/>
          <w:szCs w:val="24"/>
        </w:rPr>
        <w:tab/>
      </w:r>
    </w:p>
    <w:p w:rsidR="00AD3668" w:rsidRPr="00AD3668" w:rsidRDefault="00AD3668" w:rsidP="0059637D">
      <w:pPr>
        <w:pStyle w:val="ListParagraph"/>
        <w:numPr>
          <w:ilvl w:val="0"/>
          <w:numId w:val="1"/>
        </w:numPr>
        <w:spacing w:line="240" w:lineRule="auto"/>
        <w:rPr>
          <w:rFonts w:ascii="Waldorf" w:hAnsi="Waldorf" w:cs="Arial"/>
          <w:sz w:val="24"/>
          <w:szCs w:val="24"/>
        </w:rPr>
      </w:pPr>
      <w:r w:rsidRPr="00AD3668">
        <w:rPr>
          <w:rFonts w:ascii="Waldorf" w:hAnsi="Waldorf" w:cs="Arial"/>
          <w:sz w:val="24"/>
          <w:szCs w:val="24"/>
        </w:rPr>
        <w:t>Sé yngra systkini hjá dagforeldri greiðist 25% af gjaldi og fæði.</w:t>
      </w:r>
    </w:p>
    <w:p w:rsidR="00AD3668" w:rsidRPr="00AD3668" w:rsidRDefault="00AD3668" w:rsidP="00AD3668">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lastRenderedPageBreak/>
        <w:t>Námsmenn (báðir foreldrar) þurfa að skila skólastjóra vottorði fyrirfram fyrir hverja önn. Í vottorði þarf að koma fram einingafjöldi og að um fullt nám í dagskóla sé að ræða. Afsláttur er ekki veittur afturvirkt.</w:t>
      </w:r>
    </w:p>
    <w:p w:rsidR="00AD3668" w:rsidRPr="00AD3668" w:rsidRDefault="00AD3668" w:rsidP="00AD3668">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t>Afsláttur til einstæðra foreldra er veittur að fenginni umsókn um greiðslu samkv. afsláttarflokki (flokkur II). Forráðamaður sem fær afslátt skal endurnýja umsókn sína árlega. Umsókn berist fyrir 15. ágúst til skólastjóra. Afsláttur er ekki veittur afturvirkt.</w:t>
      </w:r>
    </w:p>
    <w:p w:rsidR="00AD3668" w:rsidRPr="00AD3668" w:rsidRDefault="00AD3668" w:rsidP="00AD3668">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t>Afsláttur til öryrkja miðast við 75% örorku. Skila þarf afriti af örorkuskírteini til skólastjóra og er afsláttur veittur frá þeim degi sem afrit berst. Afsláttur er ekki veittur afturvirkt.</w:t>
      </w:r>
    </w:p>
    <w:p w:rsidR="00AD3668" w:rsidRPr="00AD3668" w:rsidRDefault="00AD3668" w:rsidP="00AD3668">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t>Gjaldskrá getur breyst án fyrirvara.</w:t>
      </w:r>
    </w:p>
    <w:p w:rsidR="00AD3668" w:rsidRPr="00AD3668" w:rsidRDefault="00AD3668" w:rsidP="00AD3668">
      <w:pPr>
        <w:numPr>
          <w:ilvl w:val="0"/>
          <w:numId w:val="1"/>
        </w:numPr>
        <w:spacing w:after="0" w:line="432" w:lineRule="atLeast"/>
        <w:textAlignment w:val="baseline"/>
        <w:rPr>
          <w:rFonts w:ascii="Waldorf" w:eastAsia="Times New Roman" w:hAnsi="Waldorf" w:cs="Times New Roman"/>
          <w:color w:val="000000"/>
          <w:sz w:val="24"/>
          <w:szCs w:val="24"/>
          <w:lang w:eastAsia="is-IS"/>
        </w:rPr>
      </w:pPr>
      <w:r w:rsidRPr="00AD3668">
        <w:rPr>
          <w:rFonts w:ascii="Waldorf" w:eastAsia="Times New Roman" w:hAnsi="Waldorf" w:cs="Times New Roman"/>
          <w:color w:val="000000"/>
          <w:sz w:val="24"/>
          <w:szCs w:val="24"/>
          <w:bdr w:val="none" w:sz="0" w:space="0" w:color="auto" w:frame="1"/>
          <w:lang w:eastAsia="is-IS"/>
        </w:rPr>
        <w:t>Uppsagnafrestur á leikskólaplássi er einn mánuður</w:t>
      </w:r>
      <w:r w:rsidR="00450CE6">
        <w:rPr>
          <w:rFonts w:ascii="Waldorf" w:eastAsia="Times New Roman" w:hAnsi="Waldorf" w:cs="Times New Roman"/>
          <w:color w:val="000000"/>
          <w:sz w:val="24"/>
          <w:szCs w:val="24"/>
          <w:bdr w:val="none" w:sz="0" w:space="0" w:color="auto" w:frame="1"/>
          <w:lang w:eastAsia="is-IS"/>
        </w:rPr>
        <w:t xml:space="preserve"> frá fyrsta eða 15. mánaðarins</w:t>
      </w:r>
      <w:bookmarkStart w:id="0" w:name="_GoBack"/>
      <w:bookmarkEnd w:id="0"/>
      <w:r w:rsidRPr="00AD3668">
        <w:rPr>
          <w:rFonts w:ascii="Waldorf" w:eastAsia="Times New Roman" w:hAnsi="Waldorf" w:cs="Times New Roman"/>
          <w:color w:val="000000"/>
          <w:sz w:val="24"/>
          <w:szCs w:val="24"/>
          <w:bdr w:val="none" w:sz="0" w:space="0" w:color="auto" w:frame="1"/>
          <w:lang w:eastAsia="is-IS"/>
        </w:rPr>
        <w:t>. Gott er að láta vita eins fljótt og unnt er. Þetta er mikilvægt til að hægt sé að úthluta plássi til næstu foreldra og þeim gefist mánuður til uppsagnar t.d. hjá dagmóður.</w:t>
      </w:r>
    </w:p>
    <w:p w:rsidR="00C662E9" w:rsidRPr="00AD3668" w:rsidRDefault="00C662E9">
      <w:pPr>
        <w:rPr>
          <w:rFonts w:ascii="Waldorf" w:hAnsi="Waldorf"/>
        </w:rPr>
      </w:pPr>
    </w:p>
    <w:sectPr w:rsidR="00C662E9" w:rsidRPr="00AD3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aldorf">
    <w:panose1 w:val="02000000000000000000"/>
    <w:charset w:val="00"/>
    <w:family w:val="auto"/>
    <w:pitch w:val="variable"/>
    <w:sig w:usb0="A00002AF" w:usb1="500078FB" w:usb2="00000000" w:usb3="00000000" w:csb0="8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11EA3"/>
    <w:multiLevelType w:val="multilevel"/>
    <w:tmpl w:val="2F1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68"/>
    <w:rsid w:val="00450CE6"/>
    <w:rsid w:val="0059637D"/>
    <w:rsid w:val="00AD3668"/>
    <w:rsid w:val="00C662E9"/>
    <w:rsid w:val="00E7293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27D4E-CFB3-45F0-9608-CE96C15C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668"/>
    <w:pPr>
      <w:ind w:left="720"/>
      <w:contextualSpacing/>
    </w:pPr>
  </w:style>
  <w:style w:type="paragraph" w:styleId="BalloonText">
    <w:name w:val="Balloon Text"/>
    <w:basedOn w:val="Normal"/>
    <w:link w:val="BalloonTextChar"/>
    <w:uiPriority w:val="99"/>
    <w:semiHidden/>
    <w:unhideWhenUsed/>
    <w:rsid w:val="00596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408732">
      <w:bodyDiv w:val="1"/>
      <w:marLeft w:val="0"/>
      <w:marRight w:val="0"/>
      <w:marTop w:val="0"/>
      <w:marBottom w:val="0"/>
      <w:divBdr>
        <w:top w:val="none" w:sz="0" w:space="0" w:color="auto"/>
        <w:left w:val="none" w:sz="0" w:space="0" w:color="auto"/>
        <w:bottom w:val="none" w:sz="0" w:space="0" w:color="auto"/>
        <w:right w:val="none" w:sz="0" w:space="0" w:color="auto"/>
      </w:divBdr>
      <w:divsChild>
        <w:div w:id="640887031">
          <w:marLeft w:val="0"/>
          <w:marRight w:val="0"/>
          <w:marTop w:val="0"/>
          <w:marBottom w:val="0"/>
          <w:divBdr>
            <w:top w:val="none" w:sz="0" w:space="0" w:color="auto"/>
            <w:left w:val="none" w:sz="0" w:space="0" w:color="auto"/>
            <w:bottom w:val="none" w:sz="0" w:space="0" w:color="auto"/>
            <w:right w:val="none" w:sz="0" w:space="0" w:color="auto"/>
          </w:divBdr>
          <w:divsChild>
            <w:div w:id="2105760692">
              <w:marLeft w:val="0"/>
              <w:marRight w:val="0"/>
              <w:marTop w:val="0"/>
              <w:marBottom w:val="0"/>
              <w:divBdr>
                <w:top w:val="none" w:sz="0" w:space="0" w:color="auto"/>
                <w:left w:val="none" w:sz="0" w:space="0" w:color="auto"/>
                <w:bottom w:val="none" w:sz="0" w:space="0" w:color="auto"/>
                <w:right w:val="none" w:sz="0" w:space="0" w:color="auto"/>
              </w:divBdr>
              <w:divsChild>
                <w:div w:id="135025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6066">
          <w:marLeft w:val="0"/>
          <w:marRight w:val="0"/>
          <w:marTop w:val="0"/>
          <w:marBottom w:val="0"/>
          <w:divBdr>
            <w:top w:val="none" w:sz="0" w:space="0" w:color="auto"/>
            <w:left w:val="none" w:sz="0" w:space="0" w:color="auto"/>
            <w:bottom w:val="none" w:sz="0" w:space="0" w:color="auto"/>
            <w:right w:val="none" w:sz="0" w:space="0" w:color="auto"/>
          </w:divBdr>
          <w:divsChild>
            <w:div w:id="1738094448">
              <w:marLeft w:val="0"/>
              <w:marRight w:val="0"/>
              <w:marTop w:val="0"/>
              <w:marBottom w:val="0"/>
              <w:divBdr>
                <w:top w:val="none" w:sz="0" w:space="0" w:color="auto"/>
                <w:left w:val="none" w:sz="0" w:space="0" w:color="auto"/>
                <w:bottom w:val="none" w:sz="0" w:space="0" w:color="auto"/>
                <w:right w:val="none" w:sz="0" w:space="0" w:color="auto"/>
              </w:divBdr>
              <w:divsChild>
                <w:div w:id="413817048">
                  <w:marLeft w:val="0"/>
                  <w:marRight w:val="0"/>
                  <w:marTop w:val="0"/>
                  <w:marBottom w:val="0"/>
                  <w:divBdr>
                    <w:top w:val="none" w:sz="0" w:space="0" w:color="auto"/>
                    <w:left w:val="none" w:sz="0" w:space="0" w:color="auto"/>
                    <w:bottom w:val="none" w:sz="0" w:space="0" w:color="auto"/>
                    <w:right w:val="none" w:sz="0" w:space="0" w:color="auto"/>
                  </w:divBdr>
                  <w:divsChild>
                    <w:div w:id="532690278">
                      <w:marLeft w:val="0"/>
                      <w:marRight w:val="0"/>
                      <w:marTop w:val="0"/>
                      <w:marBottom w:val="0"/>
                      <w:divBdr>
                        <w:top w:val="none" w:sz="0" w:space="0" w:color="auto"/>
                        <w:left w:val="none" w:sz="0" w:space="0" w:color="auto"/>
                        <w:bottom w:val="none" w:sz="0" w:space="0" w:color="auto"/>
                        <w:right w:val="none" w:sz="0" w:space="0" w:color="auto"/>
                      </w:divBdr>
                      <w:divsChild>
                        <w:div w:id="110630237">
                          <w:marLeft w:val="0"/>
                          <w:marRight w:val="0"/>
                          <w:marTop w:val="0"/>
                          <w:marBottom w:val="0"/>
                          <w:divBdr>
                            <w:top w:val="none" w:sz="0" w:space="0" w:color="auto"/>
                            <w:left w:val="none" w:sz="0" w:space="0" w:color="auto"/>
                            <w:bottom w:val="none" w:sz="0" w:space="0" w:color="auto"/>
                            <w:right w:val="none" w:sz="0" w:space="0" w:color="auto"/>
                          </w:divBdr>
                          <w:divsChild>
                            <w:div w:id="870875092">
                              <w:marLeft w:val="0"/>
                              <w:marRight w:val="0"/>
                              <w:marTop w:val="0"/>
                              <w:marBottom w:val="0"/>
                              <w:divBdr>
                                <w:top w:val="none" w:sz="0" w:space="0" w:color="auto"/>
                                <w:left w:val="none" w:sz="0" w:space="0" w:color="auto"/>
                                <w:bottom w:val="none" w:sz="0" w:space="0" w:color="auto"/>
                                <w:right w:val="none" w:sz="0" w:space="0" w:color="auto"/>
                              </w:divBdr>
                              <w:divsChild>
                                <w:div w:id="9027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80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2025-03-31T11:27:00Z</cp:lastPrinted>
  <dcterms:created xsi:type="dcterms:W3CDTF">2025-03-31T11:07:00Z</dcterms:created>
  <dcterms:modified xsi:type="dcterms:W3CDTF">2025-04-11T13:04:00Z</dcterms:modified>
</cp:coreProperties>
</file>