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A22AA" w14:textId="0E25D0A9" w:rsidR="005C49BB" w:rsidRDefault="005C49BB" w:rsidP="005C49BB">
      <w:pPr>
        <w:pStyle w:val="NoSpacing"/>
        <w:jc w:val="right"/>
      </w:pPr>
      <w:r>
        <w:t>Reykjavík 20. desember 2024</w:t>
      </w:r>
    </w:p>
    <w:p w14:paraId="562DB7A3" w14:textId="77777777" w:rsidR="005C49BB" w:rsidRDefault="005C49BB" w:rsidP="005C49BB">
      <w:pPr>
        <w:pStyle w:val="NoSpacing"/>
      </w:pPr>
    </w:p>
    <w:p w14:paraId="18AE3084" w14:textId="62C7BDBF" w:rsidR="005C49BB" w:rsidRDefault="005C49BB" w:rsidP="005C49BB">
      <w:pPr>
        <w:pStyle w:val="NoSpacing"/>
      </w:pPr>
      <w:r>
        <w:t>Ágætu foreldrar barna sem eru á biðlista hjá sjálfstætt starfandi leikskóla. Hér eru u</w:t>
      </w:r>
      <w:r w:rsidRPr="005C49BB">
        <w:t>pplýsingar vegna breytinga í innritun í sjálfstætt starfandi leikskóla</w:t>
      </w:r>
      <w:r>
        <w:t>.</w:t>
      </w:r>
    </w:p>
    <w:p w14:paraId="30928869" w14:textId="77777777" w:rsidR="005C49BB" w:rsidRPr="005C49BB" w:rsidRDefault="005C49BB" w:rsidP="005C49BB">
      <w:pPr>
        <w:pStyle w:val="NoSpacing"/>
      </w:pPr>
    </w:p>
    <w:p w14:paraId="4FF2E2A3" w14:textId="77777777" w:rsidR="000B15FF" w:rsidRPr="000B15FF" w:rsidRDefault="000B15FF" w:rsidP="000B15FF">
      <w:r w:rsidRPr="000B15FF">
        <w:rPr>
          <w:b/>
          <w:bCs/>
          <w:i/>
          <w:iCs/>
        </w:rPr>
        <w:t>Nýir samningar við Reykjavíkurborg</w:t>
      </w:r>
      <w:r w:rsidRPr="000B15FF">
        <w:t> </w:t>
      </w:r>
    </w:p>
    <w:p w14:paraId="33ED6FC7" w14:textId="29C531AD" w:rsidR="000B15FF" w:rsidRPr="000B15FF" w:rsidRDefault="000B15FF" w:rsidP="000B15FF">
      <w:r w:rsidRPr="000B15FF">
        <w:t>Fyrirmynd að  nýjum samningum Reykjavíkurborgar við sjálfstætt starfandi leikskóla í Reykjavík v</w:t>
      </w:r>
      <w:r>
        <w:t>ar</w:t>
      </w:r>
      <w:r w:rsidRPr="000B15FF">
        <w:t xml:space="preserve"> samþykkt í nóvember 2024 af samtökum Sjálfstæðra skóla og borgarráði. Nú er verið að undirbúa samning við hvern og einn leikskóla og er gert ráð fyrir því að undirritun þeirra verði lokið eigi síðar en í janúar 2025.  </w:t>
      </w:r>
    </w:p>
    <w:p w14:paraId="36E5FE4F" w14:textId="77777777" w:rsidR="000B15FF" w:rsidRPr="000B15FF" w:rsidRDefault="000B15FF" w:rsidP="000B15FF">
      <w:r w:rsidRPr="000B15FF">
        <w:rPr>
          <w:b/>
          <w:bCs/>
          <w:i/>
          <w:iCs/>
        </w:rPr>
        <w:t>Breytingar með nýjum samningum</w:t>
      </w:r>
      <w:r w:rsidRPr="000B15FF">
        <w:t> </w:t>
      </w:r>
    </w:p>
    <w:p w14:paraId="3059EE73" w14:textId="77777777" w:rsidR="000B15FF" w:rsidRPr="000B15FF" w:rsidRDefault="000B15FF" w:rsidP="000B15FF">
      <w:r w:rsidRPr="000B15FF">
        <w:t>Breytingar frá fyrri samningum eru meðal annars þær að nú fer umsókn um leikskólapláss í sjálfstætt starfandi leikskóla með samning við Reykjavíkurborg fram í gegnum innskráningakerfið Völu, eins og þegar sótt er um í almenna leikskóla borgarinnar.   </w:t>
      </w:r>
    </w:p>
    <w:p w14:paraId="051D6BC7" w14:textId="77777777" w:rsidR="000B15FF" w:rsidRPr="000B15FF" w:rsidRDefault="000B15FF" w:rsidP="000B15FF">
      <w:r w:rsidRPr="000B15FF">
        <w:t>Við val á leikskóla er hægt að velja bæði borgarrekna og sjálfstætt starfandi leikskóla í sömu umsókn. </w:t>
      </w:r>
    </w:p>
    <w:p w14:paraId="54BC5508" w14:textId="77777777" w:rsidR="000B15FF" w:rsidRPr="000B15FF" w:rsidRDefault="000B15FF" w:rsidP="000B15FF">
      <w:hyperlink r:id="rId4" w:tgtFrame="_blank" w:history="1">
        <w:r w:rsidRPr="000B15FF">
          <w:rPr>
            <w:rStyle w:val="Hyperlink"/>
          </w:rPr>
          <w:t>Hér er hægt að sjá</w:t>
        </w:r>
      </w:hyperlink>
      <w:r w:rsidRPr="000B15FF">
        <w:t xml:space="preserve"> upplýsingar um alla sjálfstætt starfandi leikskóla í Reykjavík og </w:t>
      </w:r>
      <w:hyperlink r:id="rId5" w:tgtFrame="_blank" w:history="1">
        <w:r w:rsidRPr="000B15FF">
          <w:rPr>
            <w:rStyle w:val="Hyperlink"/>
          </w:rPr>
          <w:t>hér er hægt að sjá</w:t>
        </w:r>
      </w:hyperlink>
      <w:r w:rsidRPr="000B15FF">
        <w:t xml:space="preserve"> alla borgarrekna leikskóla.  </w:t>
      </w:r>
    </w:p>
    <w:p w14:paraId="58170665" w14:textId="77777777" w:rsidR="000B15FF" w:rsidRPr="000B15FF" w:rsidRDefault="000B15FF" w:rsidP="000B15FF">
      <w:r w:rsidRPr="000B15FF">
        <w:rPr>
          <w:b/>
          <w:bCs/>
          <w:i/>
          <w:iCs/>
        </w:rPr>
        <w:t>Foreldrar þurfa að sækja um að nýju í gegnum Völu</w:t>
      </w:r>
      <w:r w:rsidRPr="000B15FF">
        <w:t> </w:t>
      </w:r>
    </w:p>
    <w:p w14:paraId="065D3F84" w14:textId="65C8A6CE" w:rsidR="000B15FF" w:rsidRPr="000B15FF" w:rsidRDefault="000B15FF" w:rsidP="000B15FF">
      <w:r w:rsidRPr="000B15FF">
        <w:t xml:space="preserve">Foreldrar barna sem nú þegar hafa sótt um leikskólapláss í sjálfstætt starfandi leikskóla þurfa að </w:t>
      </w:r>
      <w:r w:rsidRPr="000B15FF">
        <w:rPr>
          <w:b/>
          <w:bCs/>
          <w:u w:val="single"/>
        </w:rPr>
        <w:t>sækja um aftur</w:t>
      </w:r>
      <w:r w:rsidRPr="000B15FF">
        <w:t xml:space="preserve"> í gegnum Völu. Umsóknir sem borist hafa til sjálfstætt starfandi leikskólanna gilda ekki lengur. </w:t>
      </w:r>
      <w:hyperlink r:id="rId6" w:history="1">
        <w:r w:rsidRPr="000B15FF">
          <w:rPr>
            <w:rStyle w:val="Hyperlink"/>
          </w:rPr>
          <w:t>Hér er hlekkur</w:t>
        </w:r>
      </w:hyperlink>
      <w:r w:rsidRPr="000B15FF">
        <w:t xml:space="preserve"> þar sem hægt er að sækja um leikskólapláss. Í viðhengi eru leiðbeiningar um hvernig sótt er um leikskólapláss í gegnum Völu.  </w:t>
      </w:r>
    </w:p>
    <w:p w14:paraId="425A50DE" w14:textId="77777777" w:rsidR="000B15FF" w:rsidRPr="000B15FF" w:rsidRDefault="000B15FF" w:rsidP="000B15FF">
      <w:r w:rsidRPr="000B15FF">
        <w:rPr>
          <w:b/>
          <w:bCs/>
          <w:i/>
          <w:iCs/>
        </w:rPr>
        <w:t>Innritun</w:t>
      </w:r>
      <w:r w:rsidRPr="000B15FF">
        <w:t> </w:t>
      </w:r>
    </w:p>
    <w:p w14:paraId="1DDD2B0B" w14:textId="77777777" w:rsidR="000B15FF" w:rsidRPr="000B15FF" w:rsidRDefault="000B15FF" w:rsidP="000B15FF">
      <w:r w:rsidRPr="000B15FF">
        <w:t>Samkvæmt samningi við sjálfstætt starfandi leikskóla eiga foreldrar barna með lögheimili í Reykjavík forgang að öllum lausum plássum í leikskólanum á tímabilinu 1. mars til 15. apríl hvert almanaksár vegna innritunar fyrir komandi skólaár. Forgangurinn gildir að minnsta kosti vegna innritunar samkvæmt fyrsta vali foreldra. Sjálfstætt starfandi leikskólarnir ákveða sjálfir hvort þeir taka inn börn foreldra sem settu þá aftar á listann.  </w:t>
      </w:r>
    </w:p>
    <w:p w14:paraId="48C90908" w14:textId="77777777" w:rsidR="000B15FF" w:rsidRPr="000B15FF" w:rsidRDefault="000B15FF" w:rsidP="000B15FF">
      <w:r w:rsidRPr="000B15FF">
        <w:t xml:space="preserve">Börn innritast  eftir kennitölu, elstu fyrst, á þá leikskóla sem sótt er um, og á það jafnt við um almennar deildir og ungbarnadeildir. Frá þessu geta þó verið undantekningar sbr. 4 í </w:t>
      </w:r>
      <w:hyperlink r:id="rId7" w:tgtFrame="_blank" w:history="1">
        <w:r w:rsidRPr="000B15FF">
          <w:rPr>
            <w:rStyle w:val="Hyperlink"/>
          </w:rPr>
          <w:t>reglum um leikskólaþjónustu</w:t>
        </w:r>
      </w:hyperlink>
      <w:r w:rsidRPr="000B15FF">
        <w:t xml:space="preserve"> um forgang auk þess sem í undantekningartilfellum getur annað gilt um tiltekna sjálfstætt starfandi leikskóla vegna sérstöðu þeirra.  </w:t>
      </w:r>
    </w:p>
    <w:p w14:paraId="636C4F0C" w14:textId="33A21A75" w:rsidR="000B15FF" w:rsidRPr="004079B3" w:rsidRDefault="004079B3" w:rsidP="000B15FF">
      <w:pPr>
        <w:rPr>
          <w:color w:val="000000" w:themeColor="text1"/>
        </w:rPr>
      </w:pPr>
      <w:r w:rsidRPr="004079B3">
        <w:rPr>
          <w:color w:val="000000" w:themeColor="text1"/>
        </w:rPr>
        <w:t xml:space="preserve">Waldorfleikskólinn Sólstafir </w:t>
      </w:r>
      <w:r w:rsidR="000B15FF" w:rsidRPr="004079B3">
        <w:rPr>
          <w:color w:val="000000" w:themeColor="text1"/>
        </w:rPr>
        <w:t>hefur ákveðið að taka eingöngu inn börn foreldra sem setja leikskólann sem fyrsta val.  </w:t>
      </w:r>
    </w:p>
    <w:p w14:paraId="44D9C508" w14:textId="77777777" w:rsidR="000B15FF" w:rsidRPr="000B15FF" w:rsidRDefault="000B15FF" w:rsidP="000B15FF">
      <w:r w:rsidRPr="000B15FF">
        <w:t>Minnst er hægt að velja 2 leikskóla og mest 7 leikskóla.  </w:t>
      </w:r>
    </w:p>
    <w:p w14:paraId="71689B58" w14:textId="77777777" w:rsidR="000B15FF" w:rsidRPr="000B15FF" w:rsidRDefault="000B15FF" w:rsidP="000B15FF">
      <w:r w:rsidRPr="000B15FF">
        <w:rPr>
          <w:b/>
          <w:bCs/>
          <w:i/>
          <w:iCs/>
        </w:rPr>
        <w:t>Innritun hefst 3. mars 2025 – eftir það er ekki hægt að gera breytingar</w:t>
      </w:r>
      <w:r w:rsidRPr="000B15FF">
        <w:t> </w:t>
      </w:r>
    </w:p>
    <w:p w14:paraId="551C7E32" w14:textId="77777777" w:rsidR="000B15FF" w:rsidRPr="000B15FF" w:rsidRDefault="000B15FF" w:rsidP="000B15FF">
      <w:r w:rsidRPr="000B15FF">
        <w:t>Úthlutun leikskólaplássa fyrir haustið 2025 hefst 3. mars nk. og þurfa foreldrar að vera búnir að fara vel yfir sínar umsóknir í Völu fyrir þann tíma. Frá og með 3. mars 2025 verður ekki hægt að gera breytingar eða skrá nýjar umsóknir á meðan á úthlutunartímabili stendur. Foreldrar geta valið allt að 7 leikskóla og velja skóla sem þeir kjósa helst í 1. val. </w:t>
      </w:r>
    </w:p>
    <w:p w14:paraId="41222E7D" w14:textId="77777777" w:rsidR="000B15FF" w:rsidRPr="000B15FF" w:rsidRDefault="000B15FF" w:rsidP="000B15FF">
      <w:r w:rsidRPr="000B15FF">
        <w:lastRenderedPageBreak/>
        <w:t>Vakin er athygli á að í Völu er hægt að velja sjálfstætt starfandi leikskóla í 2. til 7. val en verið getur að leikskólinn hafi ákveðið að taka eingöngu inn börn foreldra sem hafa sett hann í 1. sætið. Upplýsingar um ákvörðun leikskólans koma fram hér að framan.  </w:t>
      </w:r>
    </w:p>
    <w:p w14:paraId="575E4195" w14:textId="77777777" w:rsidR="000B15FF" w:rsidRPr="000B15FF" w:rsidRDefault="000B15FF" w:rsidP="000B15FF">
      <w:r w:rsidRPr="000B15FF">
        <w:t xml:space="preserve">Til að sækja um leikskólapláss er farið inn á </w:t>
      </w:r>
      <w:hyperlink r:id="rId8" w:tgtFrame="_blank" w:history="1">
        <w:r w:rsidRPr="000B15FF">
          <w:rPr>
            <w:rStyle w:val="Hyperlink"/>
          </w:rPr>
          <w:t>Vala leikskóli - Umsóknarvefur</w:t>
        </w:r>
      </w:hyperlink>
      <w:r w:rsidRPr="000B15FF">
        <w:t xml:space="preserve"> með rafrænum skilríkjum. Frekari leiðbeiningar fylgja hér í viðhengi. </w:t>
      </w:r>
    </w:p>
    <w:p w14:paraId="726E4CE7" w14:textId="77777777" w:rsidR="005C49BB" w:rsidRDefault="005C49BB" w:rsidP="000B15FF"/>
    <w:p w14:paraId="5606D89B" w14:textId="32EABD56" w:rsidR="000B15FF" w:rsidRPr="000B15FF" w:rsidRDefault="000B15FF" w:rsidP="000B15FF">
      <w:r w:rsidRPr="000B15FF">
        <w:t>Með kærri kveðju, </w:t>
      </w:r>
    </w:p>
    <w:p w14:paraId="5FB0863A" w14:textId="77777777" w:rsidR="000B15FF" w:rsidRPr="000B15FF" w:rsidRDefault="000B15FF" w:rsidP="000B15FF">
      <w:r w:rsidRPr="000B15FF">
        <w:t>Innritun skóla- og frístundasviðs </w:t>
      </w:r>
    </w:p>
    <w:p w14:paraId="4DD33716" w14:textId="77777777" w:rsidR="000C7A6D" w:rsidRDefault="000C7A6D"/>
    <w:sectPr w:rsidR="000C7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FF"/>
    <w:rsid w:val="000B15FF"/>
    <w:rsid w:val="000C7A6D"/>
    <w:rsid w:val="004079B3"/>
    <w:rsid w:val="005C49BB"/>
    <w:rsid w:val="007A1A6B"/>
    <w:rsid w:val="007A6ADF"/>
    <w:rsid w:val="00805D64"/>
    <w:rsid w:val="00A4313C"/>
    <w:rsid w:val="00DB20B6"/>
    <w:rsid w:val="00EB18A6"/>
  </w:rsids>
  <m:mathPr>
    <m:mathFont m:val="Cambria Math"/>
    <m:brkBin m:val="before"/>
    <m:brkBinSub m:val="--"/>
    <m:smallFrac m:val="0"/>
    <m:dispDef/>
    <m:lMargin m:val="0"/>
    <m:rMargin m:val="0"/>
    <m:defJc m:val="centerGroup"/>
    <m:wrapIndent m:val="1440"/>
    <m:intLim m:val="subSup"/>
    <m:naryLim m:val="undOvr"/>
  </m:mathPr>
  <w:themeFontLang w:val="is-I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0BD5"/>
  <w15:chartTrackingRefBased/>
  <w15:docId w15:val="{E077DAB5-9B4C-4F23-9F95-70A21B13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5FF"/>
    <w:rPr>
      <w:rFonts w:eastAsiaTheme="majorEastAsia" w:cstheme="majorBidi"/>
      <w:color w:val="272727" w:themeColor="text1" w:themeTint="D8"/>
    </w:rPr>
  </w:style>
  <w:style w:type="paragraph" w:styleId="Title">
    <w:name w:val="Title"/>
    <w:basedOn w:val="Normal"/>
    <w:next w:val="Normal"/>
    <w:link w:val="TitleChar"/>
    <w:uiPriority w:val="10"/>
    <w:qFormat/>
    <w:rsid w:val="000B1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5FF"/>
    <w:pPr>
      <w:spacing w:before="160"/>
      <w:jc w:val="center"/>
    </w:pPr>
    <w:rPr>
      <w:i/>
      <w:iCs/>
      <w:color w:val="404040" w:themeColor="text1" w:themeTint="BF"/>
    </w:rPr>
  </w:style>
  <w:style w:type="character" w:customStyle="1" w:styleId="QuoteChar">
    <w:name w:val="Quote Char"/>
    <w:basedOn w:val="DefaultParagraphFont"/>
    <w:link w:val="Quote"/>
    <w:uiPriority w:val="29"/>
    <w:rsid w:val="000B15FF"/>
    <w:rPr>
      <w:i/>
      <w:iCs/>
      <w:color w:val="404040" w:themeColor="text1" w:themeTint="BF"/>
    </w:rPr>
  </w:style>
  <w:style w:type="paragraph" w:styleId="ListParagraph">
    <w:name w:val="List Paragraph"/>
    <w:basedOn w:val="Normal"/>
    <w:uiPriority w:val="34"/>
    <w:qFormat/>
    <w:rsid w:val="000B15FF"/>
    <w:pPr>
      <w:ind w:left="720"/>
      <w:contextualSpacing/>
    </w:pPr>
  </w:style>
  <w:style w:type="character" w:styleId="IntenseEmphasis">
    <w:name w:val="Intense Emphasis"/>
    <w:basedOn w:val="DefaultParagraphFont"/>
    <w:uiPriority w:val="21"/>
    <w:qFormat/>
    <w:rsid w:val="000B15FF"/>
    <w:rPr>
      <w:i/>
      <w:iCs/>
      <w:color w:val="0F4761" w:themeColor="accent1" w:themeShade="BF"/>
    </w:rPr>
  </w:style>
  <w:style w:type="paragraph" w:styleId="IntenseQuote">
    <w:name w:val="Intense Quote"/>
    <w:basedOn w:val="Normal"/>
    <w:next w:val="Normal"/>
    <w:link w:val="IntenseQuoteChar"/>
    <w:uiPriority w:val="30"/>
    <w:qFormat/>
    <w:rsid w:val="000B1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5FF"/>
    <w:rPr>
      <w:i/>
      <w:iCs/>
      <w:color w:val="0F4761" w:themeColor="accent1" w:themeShade="BF"/>
    </w:rPr>
  </w:style>
  <w:style w:type="character" w:styleId="IntenseReference">
    <w:name w:val="Intense Reference"/>
    <w:basedOn w:val="DefaultParagraphFont"/>
    <w:uiPriority w:val="32"/>
    <w:qFormat/>
    <w:rsid w:val="000B15FF"/>
    <w:rPr>
      <w:b/>
      <w:bCs/>
      <w:smallCaps/>
      <w:color w:val="0F4761" w:themeColor="accent1" w:themeShade="BF"/>
      <w:spacing w:val="5"/>
    </w:rPr>
  </w:style>
  <w:style w:type="character" w:styleId="Hyperlink">
    <w:name w:val="Hyperlink"/>
    <w:basedOn w:val="DefaultParagraphFont"/>
    <w:uiPriority w:val="99"/>
    <w:unhideWhenUsed/>
    <w:rsid w:val="000B15FF"/>
    <w:rPr>
      <w:color w:val="467886" w:themeColor="hyperlink"/>
      <w:u w:val="single"/>
    </w:rPr>
  </w:style>
  <w:style w:type="character" w:styleId="UnresolvedMention">
    <w:name w:val="Unresolved Mention"/>
    <w:basedOn w:val="DefaultParagraphFont"/>
    <w:uiPriority w:val="99"/>
    <w:semiHidden/>
    <w:unhideWhenUsed/>
    <w:rsid w:val="000B15FF"/>
    <w:rPr>
      <w:color w:val="605E5C"/>
      <w:shd w:val="clear" w:color="auto" w:fill="E1DFDD"/>
    </w:rPr>
  </w:style>
  <w:style w:type="paragraph" w:styleId="NoSpacing">
    <w:name w:val="No Spacing"/>
    <w:uiPriority w:val="1"/>
    <w:qFormat/>
    <w:rsid w:val="005C4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8446">
      <w:bodyDiv w:val="1"/>
      <w:marLeft w:val="0"/>
      <w:marRight w:val="0"/>
      <w:marTop w:val="0"/>
      <w:marBottom w:val="0"/>
      <w:divBdr>
        <w:top w:val="none" w:sz="0" w:space="0" w:color="auto"/>
        <w:left w:val="none" w:sz="0" w:space="0" w:color="auto"/>
        <w:bottom w:val="none" w:sz="0" w:space="0" w:color="auto"/>
        <w:right w:val="none" w:sz="0" w:space="0" w:color="auto"/>
      </w:divBdr>
      <w:divsChild>
        <w:div w:id="902637375">
          <w:marLeft w:val="0"/>
          <w:marRight w:val="0"/>
          <w:marTop w:val="0"/>
          <w:marBottom w:val="0"/>
          <w:divBdr>
            <w:top w:val="none" w:sz="0" w:space="0" w:color="auto"/>
            <w:left w:val="none" w:sz="0" w:space="0" w:color="auto"/>
            <w:bottom w:val="none" w:sz="0" w:space="0" w:color="auto"/>
            <w:right w:val="none" w:sz="0" w:space="0" w:color="auto"/>
          </w:divBdr>
        </w:div>
        <w:div w:id="1114594994">
          <w:marLeft w:val="0"/>
          <w:marRight w:val="0"/>
          <w:marTop w:val="0"/>
          <w:marBottom w:val="0"/>
          <w:divBdr>
            <w:top w:val="none" w:sz="0" w:space="0" w:color="auto"/>
            <w:left w:val="none" w:sz="0" w:space="0" w:color="auto"/>
            <w:bottom w:val="none" w:sz="0" w:space="0" w:color="auto"/>
            <w:right w:val="none" w:sz="0" w:space="0" w:color="auto"/>
          </w:divBdr>
        </w:div>
        <w:div w:id="1833983163">
          <w:marLeft w:val="0"/>
          <w:marRight w:val="0"/>
          <w:marTop w:val="0"/>
          <w:marBottom w:val="0"/>
          <w:divBdr>
            <w:top w:val="none" w:sz="0" w:space="0" w:color="auto"/>
            <w:left w:val="none" w:sz="0" w:space="0" w:color="auto"/>
            <w:bottom w:val="none" w:sz="0" w:space="0" w:color="auto"/>
            <w:right w:val="none" w:sz="0" w:space="0" w:color="auto"/>
          </w:divBdr>
        </w:div>
        <w:div w:id="171530000">
          <w:marLeft w:val="0"/>
          <w:marRight w:val="0"/>
          <w:marTop w:val="0"/>
          <w:marBottom w:val="0"/>
          <w:divBdr>
            <w:top w:val="none" w:sz="0" w:space="0" w:color="auto"/>
            <w:left w:val="none" w:sz="0" w:space="0" w:color="auto"/>
            <w:bottom w:val="none" w:sz="0" w:space="0" w:color="auto"/>
            <w:right w:val="none" w:sz="0" w:space="0" w:color="auto"/>
          </w:divBdr>
        </w:div>
        <w:div w:id="598098728">
          <w:marLeft w:val="0"/>
          <w:marRight w:val="0"/>
          <w:marTop w:val="0"/>
          <w:marBottom w:val="0"/>
          <w:divBdr>
            <w:top w:val="none" w:sz="0" w:space="0" w:color="auto"/>
            <w:left w:val="none" w:sz="0" w:space="0" w:color="auto"/>
            <w:bottom w:val="none" w:sz="0" w:space="0" w:color="auto"/>
            <w:right w:val="none" w:sz="0" w:space="0" w:color="auto"/>
          </w:divBdr>
        </w:div>
        <w:div w:id="1694646078">
          <w:marLeft w:val="0"/>
          <w:marRight w:val="0"/>
          <w:marTop w:val="0"/>
          <w:marBottom w:val="0"/>
          <w:divBdr>
            <w:top w:val="none" w:sz="0" w:space="0" w:color="auto"/>
            <w:left w:val="none" w:sz="0" w:space="0" w:color="auto"/>
            <w:bottom w:val="none" w:sz="0" w:space="0" w:color="auto"/>
            <w:right w:val="none" w:sz="0" w:space="0" w:color="auto"/>
          </w:divBdr>
        </w:div>
        <w:div w:id="899943171">
          <w:marLeft w:val="0"/>
          <w:marRight w:val="0"/>
          <w:marTop w:val="0"/>
          <w:marBottom w:val="0"/>
          <w:divBdr>
            <w:top w:val="none" w:sz="0" w:space="0" w:color="auto"/>
            <w:left w:val="none" w:sz="0" w:space="0" w:color="auto"/>
            <w:bottom w:val="none" w:sz="0" w:space="0" w:color="auto"/>
            <w:right w:val="none" w:sz="0" w:space="0" w:color="auto"/>
          </w:divBdr>
        </w:div>
        <w:div w:id="2065592845">
          <w:marLeft w:val="0"/>
          <w:marRight w:val="0"/>
          <w:marTop w:val="0"/>
          <w:marBottom w:val="0"/>
          <w:divBdr>
            <w:top w:val="none" w:sz="0" w:space="0" w:color="auto"/>
            <w:left w:val="none" w:sz="0" w:space="0" w:color="auto"/>
            <w:bottom w:val="none" w:sz="0" w:space="0" w:color="auto"/>
            <w:right w:val="none" w:sz="0" w:space="0" w:color="auto"/>
          </w:divBdr>
        </w:div>
        <w:div w:id="187643417">
          <w:marLeft w:val="0"/>
          <w:marRight w:val="0"/>
          <w:marTop w:val="0"/>
          <w:marBottom w:val="0"/>
          <w:divBdr>
            <w:top w:val="none" w:sz="0" w:space="0" w:color="auto"/>
            <w:left w:val="none" w:sz="0" w:space="0" w:color="auto"/>
            <w:bottom w:val="none" w:sz="0" w:space="0" w:color="auto"/>
            <w:right w:val="none" w:sz="0" w:space="0" w:color="auto"/>
          </w:divBdr>
        </w:div>
        <w:div w:id="1937442146">
          <w:marLeft w:val="0"/>
          <w:marRight w:val="0"/>
          <w:marTop w:val="0"/>
          <w:marBottom w:val="0"/>
          <w:divBdr>
            <w:top w:val="none" w:sz="0" w:space="0" w:color="auto"/>
            <w:left w:val="none" w:sz="0" w:space="0" w:color="auto"/>
            <w:bottom w:val="none" w:sz="0" w:space="0" w:color="auto"/>
            <w:right w:val="none" w:sz="0" w:space="0" w:color="auto"/>
          </w:divBdr>
        </w:div>
        <w:div w:id="161237192">
          <w:marLeft w:val="0"/>
          <w:marRight w:val="0"/>
          <w:marTop w:val="0"/>
          <w:marBottom w:val="0"/>
          <w:divBdr>
            <w:top w:val="none" w:sz="0" w:space="0" w:color="auto"/>
            <w:left w:val="none" w:sz="0" w:space="0" w:color="auto"/>
            <w:bottom w:val="none" w:sz="0" w:space="0" w:color="auto"/>
            <w:right w:val="none" w:sz="0" w:space="0" w:color="auto"/>
          </w:divBdr>
        </w:div>
        <w:div w:id="919754472">
          <w:marLeft w:val="0"/>
          <w:marRight w:val="0"/>
          <w:marTop w:val="0"/>
          <w:marBottom w:val="0"/>
          <w:divBdr>
            <w:top w:val="none" w:sz="0" w:space="0" w:color="auto"/>
            <w:left w:val="none" w:sz="0" w:space="0" w:color="auto"/>
            <w:bottom w:val="none" w:sz="0" w:space="0" w:color="auto"/>
            <w:right w:val="none" w:sz="0" w:space="0" w:color="auto"/>
          </w:divBdr>
        </w:div>
        <w:div w:id="584000572">
          <w:marLeft w:val="0"/>
          <w:marRight w:val="0"/>
          <w:marTop w:val="0"/>
          <w:marBottom w:val="0"/>
          <w:divBdr>
            <w:top w:val="none" w:sz="0" w:space="0" w:color="auto"/>
            <w:left w:val="none" w:sz="0" w:space="0" w:color="auto"/>
            <w:bottom w:val="none" w:sz="0" w:space="0" w:color="auto"/>
            <w:right w:val="none" w:sz="0" w:space="0" w:color="auto"/>
          </w:divBdr>
        </w:div>
        <w:div w:id="513345242">
          <w:marLeft w:val="0"/>
          <w:marRight w:val="0"/>
          <w:marTop w:val="0"/>
          <w:marBottom w:val="0"/>
          <w:divBdr>
            <w:top w:val="none" w:sz="0" w:space="0" w:color="auto"/>
            <w:left w:val="none" w:sz="0" w:space="0" w:color="auto"/>
            <w:bottom w:val="none" w:sz="0" w:space="0" w:color="auto"/>
            <w:right w:val="none" w:sz="0" w:space="0" w:color="auto"/>
          </w:divBdr>
        </w:div>
        <w:div w:id="1598949446">
          <w:marLeft w:val="0"/>
          <w:marRight w:val="0"/>
          <w:marTop w:val="0"/>
          <w:marBottom w:val="0"/>
          <w:divBdr>
            <w:top w:val="none" w:sz="0" w:space="0" w:color="auto"/>
            <w:left w:val="none" w:sz="0" w:space="0" w:color="auto"/>
            <w:bottom w:val="none" w:sz="0" w:space="0" w:color="auto"/>
            <w:right w:val="none" w:sz="0" w:space="0" w:color="auto"/>
          </w:divBdr>
        </w:div>
        <w:div w:id="1717506359">
          <w:marLeft w:val="0"/>
          <w:marRight w:val="0"/>
          <w:marTop w:val="0"/>
          <w:marBottom w:val="0"/>
          <w:divBdr>
            <w:top w:val="none" w:sz="0" w:space="0" w:color="auto"/>
            <w:left w:val="none" w:sz="0" w:space="0" w:color="auto"/>
            <w:bottom w:val="none" w:sz="0" w:space="0" w:color="auto"/>
            <w:right w:val="none" w:sz="0" w:space="0" w:color="auto"/>
          </w:divBdr>
        </w:div>
        <w:div w:id="1734816650">
          <w:marLeft w:val="0"/>
          <w:marRight w:val="0"/>
          <w:marTop w:val="0"/>
          <w:marBottom w:val="0"/>
          <w:divBdr>
            <w:top w:val="none" w:sz="0" w:space="0" w:color="auto"/>
            <w:left w:val="none" w:sz="0" w:space="0" w:color="auto"/>
            <w:bottom w:val="none" w:sz="0" w:space="0" w:color="auto"/>
            <w:right w:val="none" w:sz="0" w:space="0" w:color="auto"/>
          </w:divBdr>
        </w:div>
        <w:div w:id="1409301464">
          <w:marLeft w:val="0"/>
          <w:marRight w:val="0"/>
          <w:marTop w:val="0"/>
          <w:marBottom w:val="0"/>
          <w:divBdr>
            <w:top w:val="none" w:sz="0" w:space="0" w:color="auto"/>
            <w:left w:val="none" w:sz="0" w:space="0" w:color="auto"/>
            <w:bottom w:val="none" w:sz="0" w:space="0" w:color="auto"/>
            <w:right w:val="none" w:sz="0" w:space="0" w:color="auto"/>
          </w:divBdr>
        </w:div>
        <w:div w:id="1444615422">
          <w:marLeft w:val="0"/>
          <w:marRight w:val="0"/>
          <w:marTop w:val="0"/>
          <w:marBottom w:val="0"/>
          <w:divBdr>
            <w:top w:val="none" w:sz="0" w:space="0" w:color="auto"/>
            <w:left w:val="none" w:sz="0" w:space="0" w:color="auto"/>
            <w:bottom w:val="none" w:sz="0" w:space="0" w:color="auto"/>
            <w:right w:val="none" w:sz="0" w:space="0" w:color="auto"/>
          </w:divBdr>
        </w:div>
        <w:div w:id="1892887333">
          <w:marLeft w:val="0"/>
          <w:marRight w:val="0"/>
          <w:marTop w:val="0"/>
          <w:marBottom w:val="0"/>
          <w:divBdr>
            <w:top w:val="none" w:sz="0" w:space="0" w:color="auto"/>
            <w:left w:val="none" w:sz="0" w:space="0" w:color="auto"/>
            <w:bottom w:val="none" w:sz="0" w:space="0" w:color="auto"/>
            <w:right w:val="none" w:sz="0" w:space="0" w:color="auto"/>
          </w:divBdr>
        </w:div>
        <w:div w:id="1092776047">
          <w:marLeft w:val="0"/>
          <w:marRight w:val="0"/>
          <w:marTop w:val="0"/>
          <w:marBottom w:val="0"/>
          <w:divBdr>
            <w:top w:val="none" w:sz="0" w:space="0" w:color="auto"/>
            <w:left w:val="none" w:sz="0" w:space="0" w:color="auto"/>
            <w:bottom w:val="none" w:sz="0" w:space="0" w:color="auto"/>
            <w:right w:val="none" w:sz="0" w:space="0" w:color="auto"/>
          </w:divBdr>
        </w:div>
        <w:div w:id="1759331733">
          <w:marLeft w:val="0"/>
          <w:marRight w:val="0"/>
          <w:marTop w:val="0"/>
          <w:marBottom w:val="0"/>
          <w:divBdr>
            <w:top w:val="none" w:sz="0" w:space="0" w:color="auto"/>
            <w:left w:val="none" w:sz="0" w:space="0" w:color="auto"/>
            <w:bottom w:val="none" w:sz="0" w:space="0" w:color="auto"/>
            <w:right w:val="none" w:sz="0" w:space="0" w:color="auto"/>
          </w:divBdr>
        </w:div>
      </w:divsChild>
    </w:div>
    <w:div w:id="1782218080">
      <w:bodyDiv w:val="1"/>
      <w:marLeft w:val="0"/>
      <w:marRight w:val="0"/>
      <w:marTop w:val="0"/>
      <w:marBottom w:val="0"/>
      <w:divBdr>
        <w:top w:val="none" w:sz="0" w:space="0" w:color="auto"/>
        <w:left w:val="none" w:sz="0" w:space="0" w:color="auto"/>
        <w:bottom w:val="none" w:sz="0" w:space="0" w:color="auto"/>
        <w:right w:val="none" w:sz="0" w:space="0" w:color="auto"/>
      </w:divBdr>
      <w:divsChild>
        <w:div w:id="621233448">
          <w:marLeft w:val="0"/>
          <w:marRight w:val="0"/>
          <w:marTop w:val="0"/>
          <w:marBottom w:val="0"/>
          <w:divBdr>
            <w:top w:val="none" w:sz="0" w:space="0" w:color="auto"/>
            <w:left w:val="none" w:sz="0" w:space="0" w:color="auto"/>
            <w:bottom w:val="none" w:sz="0" w:space="0" w:color="auto"/>
            <w:right w:val="none" w:sz="0" w:space="0" w:color="auto"/>
          </w:divBdr>
        </w:div>
        <w:div w:id="548222821">
          <w:marLeft w:val="0"/>
          <w:marRight w:val="0"/>
          <w:marTop w:val="0"/>
          <w:marBottom w:val="0"/>
          <w:divBdr>
            <w:top w:val="none" w:sz="0" w:space="0" w:color="auto"/>
            <w:left w:val="none" w:sz="0" w:space="0" w:color="auto"/>
            <w:bottom w:val="none" w:sz="0" w:space="0" w:color="auto"/>
            <w:right w:val="none" w:sz="0" w:space="0" w:color="auto"/>
          </w:divBdr>
        </w:div>
        <w:div w:id="1058044199">
          <w:marLeft w:val="0"/>
          <w:marRight w:val="0"/>
          <w:marTop w:val="0"/>
          <w:marBottom w:val="0"/>
          <w:divBdr>
            <w:top w:val="none" w:sz="0" w:space="0" w:color="auto"/>
            <w:left w:val="none" w:sz="0" w:space="0" w:color="auto"/>
            <w:bottom w:val="none" w:sz="0" w:space="0" w:color="auto"/>
            <w:right w:val="none" w:sz="0" w:space="0" w:color="auto"/>
          </w:divBdr>
        </w:div>
        <w:div w:id="160659518">
          <w:marLeft w:val="0"/>
          <w:marRight w:val="0"/>
          <w:marTop w:val="0"/>
          <w:marBottom w:val="0"/>
          <w:divBdr>
            <w:top w:val="none" w:sz="0" w:space="0" w:color="auto"/>
            <w:left w:val="none" w:sz="0" w:space="0" w:color="auto"/>
            <w:bottom w:val="none" w:sz="0" w:space="0" w:color="auto"/>
            <w:right w:val="none" w:sz="0" w:space="0" w:color="auto"/>
          </w:divBdr>
        </w:div>
        <w:div w:id="93864843">
          <w:marLeft w:val="0"/>
          <w:marRight w:val="0"/>
          <w:marTop w:val="0"/>
          <w:marBottom w:val="0"/>
          <w:divBdr>
            <w:top w:val="none" w:sz="0" w:space="0" w:color="auto"/>
            <w:left w:val="none" w:sz="0" w:space="0" w:color="auto"/>
            <w:bottom w:val="none" w:sz="0" w:space="0" w:color="auto"/>
            <w:right w:val="none" w:sz="0" w:space="0" w:color="auto"/>
          </w:divBdr>
        </w:div>
        <w:div w:id="886184550">
          <w:marLeft w:val="0"/>
          <w:marRight w:val="0"/>
          <w:marTop w:val="0"/>
          <w:marBottom w:val="0"/>
          <w:divBdr>
            <w:top w:val="none" w:sz="0" w:space="0" w:color="auto"/>
            <w:left w:val="none" w:sz="0" w:space="0" w:color="auto"/>
            <w:bottom w:val="none" w:sz="0" w:space="0" w:color="auto"/>
            <w:right w:val="none" w:sz="0" w:space="0" w:color="auto"/>
          </w:divBdr>
        </w:div>
        <w:div w:id="947350108">
          <w:marLeft w:val="0"/>
          <w:marRight w:val="0"/>
          <w:marTop w:val="0"/>
          <w:marBottom w:val="0"/>
          <w:divBdr>
            <w:top w:val="none" w:sz="0" w:space="0" w:color="auto"/>
            <w:left w:val="none" w:sz="0" w:space="0" w:color="auto"/>
            <w:bottom w:val="none" w:sz="0" w:space="0" w:color="auto"/>
            <w:right w:val="none" w:sz="0" w:space="0" w:color="auto"/>
          </w:divBdr>
        </w:div>
        <w:div w:id="1916813991">
          <w:marLeft w:val="0"/>
          <w:marRight w:val="0"/>
          <w:marTop w:val="0"/>
          <w:marBottom w:val="0"/>
          <w:divBdr>
            <w:top w:val="none" w:sz="0" w:space="0" w:color="auto"/>
            <w:left w:val="none" w:sz="0" w:space="0" w:color="auto"/>
            <w:bottom w:val="none" w:sz="0" w:space="0" w:color="auto"/>
            <w:right w:val="none" w:sz="0" w:space="0" w:color="auto"/>
          </w:divBdr>
        </w:div>
        <w:div w:id="552888984">
          <w:marLeft w:val="0"/>
          <w:marRight w:val="0"/>
          <w:marTop w:val="0"/>
          <w:marBottom w:val="0"/>
          <w:divBdr>
            <w:top w:val="none" w:sz="0" w:space="0" w:color="auto"/>
            <w:left w:val="none" w:sz="0" w:space="0" w:color="auto"/>
            <w:bottom w:val="none" w:sz="0" w:space="0" w:color="auto"/>
            <w:right w:val="none" w:sz="0" w:space="0" w:color="auto"/>
          </w:divBdr>
        </w:div>
        <w:div w:id="1771509399">
          <w:marLeft w:val="0"/>
          <w:marRight w:val="0"/>
          <w:marTop w:val="0"/>
          <w:marBottom w:val="0"/>
          <w:divBdr>
            <w:top w:val="none" w:sz="0" w:space="0" w:color="auto"/>
            <w:left w:val="none" w:sz="0" w:space="0" w:color="auto"/>
            <w:bottom w:val="none" w:sz="0" w:space="0" w:color="auto"/>
            <w:right w:val="none" w:sz="0" w:space="0" w:color="auto"/>
          </w:divBdr>
        </w:div>
        <w:div w:id="901982920">
          <w:marLeft w:val="0"/>
          <w:marRight w:val="0"/>
          <w:marTop w:val="0"/>
          <w:marBottom w:val="0"/>
          <w:divBdr>
            <w:top w:val="none" w:sz="0" w:space="0" w:color="auto"/>
            <w:left w:val="none" w:sz="0" w:space="0" w:color="auto"/>
            <w:bottom w:val="none" w:sz="0" w:space="0" w:color="auto"/>
            <w:right w:val="none" w:sz="0" w:space="0" w:color="auto"/>
          </w:divBdr>
        </w:div>
        <w:div w:id="1540236572">
          <w:marLeft w:val="0"/>
          <w:marRight w:val="0"/>
          <w:marTop w:val="0"/>
          <w:marBottom w:val="0"/>
          <w:divBdr>
            <w:top w:val="none" w:sz="0" w:space="0" w:color="auto"/>
            <w:left w:val="none" w:sz="0" w:space="0" w:color="auto"/>
            <w:bottom w:val="none" w:sz="0" w:space="0" w:color="auto"/>
            <w:right w:val="none" w:sz="0" w:space="0" w:color="auto"/>
          </w:divBdr>
        </w:div>
        <w:div w:id="1085341811">
          <w:marLeft w:val="0"/>
          <w:marRight w:val="0"/>
          <w:marTop w:val="0"/>
          <w:marBottom w:val="0"/>
          <w:divBdr>
            <w:top w:val="none" w:sz="0" w:space="0" w:color="auto"/>
            <w:left w:val="none" w:sz="0" w:space="0" w:color="auto"/>
            <w:bottom w:val="none" w:sz="0" w:space="0" w:color="auto"/>
            <w:right w:val="none" w:sz="0" w:space="0" w:color="auto"/>
          </w:divBdr>
        </w:div>
        <w:div w:id="899901746">
          <w:marLeft w:val="0"/>
          <w:marRight w:val="0"/>
          <w:marTop w:val="0"/>
          <w:marBottom w:val="0"/>
          <w:divBdr>
            <w:top w:val="none" w:sz="0" w:space="0" w:color="auto"/>
            <w:left w:val="none" w:sz="0" w:space="0" w:color="auto"/>
            <w:bottom w:val="none" w:sz="0" w:space="0" w:color="auto"/>
            <w:right w:val="none" w:sz="0" w:space="0" w:color="auto"/>
          </w:divBdr>
        </w:div>
        <w:div w:id="1338843544">
          <w:marLeft w:val="0"/>
          <w:marRight w:val="0"/>
          <w:marTop w:val="0"/>
          <w:marBottom w:val="0"/>
          <w:divBdr>
            <w:top w:val="none" w:sz="0" w:space="0" w:color="auto"/>
            <w:left w:val="none" w:sz="0" w:space="0" w:color="auto"/>
            <w:bottom w:val="none" w:sz="0" w:space="0" w:color="auto"/>
            <w:right w:val="none" w:sz="0" w:space="0" w:color="auto"/>
          </w:divBdr>
        </w:div>
        <w:div w:id="1655571500">
          <w:marLeft w:val="0"/>
          <w:marRight w:val="0"/>
          <w:marTop w:val="0"/>
          <w:marBottom w:val="0"/>
          <w:divBdr>
            <w:top w:val="none" w:sz="0" w:space="0" w:color="auto"/>
            <w:left w:val="none" w:sz="0" w:space="0" w:color="auto"/>
            <w:bottom w:val="none" w:sz="0" w:space="0" w:color="auto"/>
            <w:right w:val="none" w:sz="0" w:space="0" w:color="auto"/>
          </w:divBdr>
        </w:div>
        <w:div w:id="653920052">
          <w:marLeft w:val="0"/>
          <w:marRight w:val="0"/>
          <w:marTop w:val="0"/>
          <w:marBottom w:val="0"/>
          <w:divBdr>
            <w:top w:val="none" w:sz="0" w:space="0" w:color="auto"/>
            <w:left w:val="none" w:sz="0" w:space="0" w:color="auto"/>
            <w:bottom w:val="none" w:sz="0" w:space="0" w:color="auto"/>
            <w:right w:val="none" w:sz="0" w:space="0" w:color="auto"/>
          </w:divBdr>
        </w:div>
        <w:div w:id="1481773940">
          <w:marLeft w:val="0"/>
          <w:marRight w:val="0"/>
          <w:marTop w:val="0"/>
          <w:marBottom w:val="0"/>
          <w:divBdr>
            <w:top w:val="none" w:sz="0" w:space="0" w:color="auto"/>
            <w:left w:val="none" w:sz="0" w:space="0" w:color="auto"/>
            <w:bottom w:val="none" w:sz="0" w:space="0" w:color="auto"/>
            <w:right w:val="none" w:sz="0" w:space="0" w:color="auto"/>
          </w:divBdr>
        </w:div>
        <w:div w:id="1345784434">
          <w:marLeft w:val="0"/>
          <w:marRight w:val="0"/>
          <w:marTop w:val="0"/>
          <w:marBottom w:val="0"/>
          <w:divBdr>
            <w:top w:val="none" w:sz="0" w:space="0" w:color="auto"/>
            <w:left w:val="none" w:sz="0" w:space="0" w:color="auto"/>
            <w:bottom w:val="none" w:sz="0" w:space="0" w:color="auto"/>
            <w:right w:val="none" w:sz="0" w:space="0" w:color="auto"/>
          </w:divBdr>
        </w:div>
        <w:div w:id="1367171060">
          <w:marLeft w:val="0"/>
          <w:marRight w:val="0"/>
          <w:marTop w:val="0"/>
          <w:marBottom w:val="0"/>
          <w:divBdr>
            <w:top w:val="none" w:sz="0" w:space="0" w:color="auto"/>
            <w:left w:val="none" w:sz="0" w:space="0" w:color="auto"/>
            <w:bottom w:val="none" w:sz="0" w:space="0" w:color="auto"/>
            <w:right w:val="none" w:sz="0" w:space="0" w:color="auto"/>
          </w:divBdr>
        </w:div>
        <w:div w:id="1236893468">
          <w:marLeft w:val="0"/>
          <w:marRight w:val="0"/>
          <w:marTop w:val="0"/>
          <w:marBottom w:val="0"/>
          <w:divBdr>
            <w:top w:val="none" w:sz="0" w:space="0" w:color="auto"/>
            <w:left w:val="none" w:sz="0" w:space="0" w:color="auto"/>
            <w:bottom w:val="none" w:sz="0" w:space="0" w:color="auto"/>
            <w:right w:val="none" w:sz="0" w:space="0" w:color="auto"/>
          </w:divBdr>
        </w:div>
        <w:div w:id="151871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sokn.vala.is/login" TargetMode="External"/><Relationship Id="rId3" Type="http://schemas.openxmlformats.org/officeDocument/2006/relationships/webSettings" Target="webSettings.xml"/><Relationship Id="rId7" Type="http://schemas.openxmlformats.org/officeDocument/2006/relationships/hyperlink" Target="https://reykjavik.is/sites/default/files/2024-09/reglur-um-leikskolathjonustu_samth-19.-september-2024_sent-til-birtinga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sokn.vala.is/login" TargetMode="External"/><Relationship Id="rId5" Type="http://schemas.openxmlformats.org/officeDocument/2006/relationships/hyperlink" Target="https://reykjavik.is/borgarreknir-leikskolar" TargetMode="External"/><Relationship Id="rId10" Type="http://schemas.openxmlformats.org/officeDocument/2006/relationships/theme" Target="theme/theme1.xml"/><Relationship Id="rId4" Type="http://schemas.openxmlformats.org/officeDocument/2006/relationships/hyperlink" Target="https://reykjavik.is/sjalfstaett-starfandi-leikskolar" TargetMode="External"/><Relationship Id="rId9" Type="http://schemas.openxmlformats.org/officeDocument/2006/relationships/fontTable" Target="fontTable.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560</Words>
  <Characters>3192</Characters>
  <Application>Microsoft Office Word</Application>
  <DocSecurity>0</DocSecurity>
  <Lines>26</Lines>
  <Paragraphs>7</Paragraphs>
  <ScaleCrop>false</ScaleCrop>
  <Company>Reykjavíkurborg</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Aðalheiður Stefánsdóttir</dc:creator>
  <cp:keywords/>
  <dc:description/>
  <cp:lastModifiedBy>Waldorfskólinn Sólstafir</cp:lastModifiedBy>
  <cp:revision>3</cp:revision>
  <dcterms:created xsi:type="dcterms:W3CDTF">2024-12-20T12:08:00Z</dcterms:created>
  <dcterms:modified xsi:type="dcterms:W3CDTF">2025-01-03T09:51:00Z</dcterms:modified>
</cp:coreProperties>
</file>